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2DF8" w14:textId="77777777" w:rsidR="00AD2612" w:rsidRDefault="00AD2612" w:rsidP="00AD261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DECRETO Nº. 1609/21 – DE 04 DE AGOSTO DE 2021.</w:t>
      </w:r>
    </w:p>
    <w:p w14:paraId="4F684794" w14:textId="77777777" w:rsidR="00AD2612" w:rsidRDefault="00AD2612" w:rsidP="00AD2612">
      <w:pPr>
        <w:jc w:val="both"/>
        <w:rPr>
          <w:rFonts w:ascii="Arial" w:hAnsi="Arial" w:cs="Arial"/>
          <w:b/>
          <w:bCs/>
        </w:rPr>
      </w:pPr>
    </w:p>
    <w:p w14:paraId="6E8ED35A" w14:textId="77777777" w:rsidR="00AD2612" w:rsidRDefault="00AD2612" w:rsidP="00AD2612">
      <w:pPr>
        <w:pStyle w:val="Recuodecorpodetexto3"/>
        <w:rPr>
          <w:rFonts w:cs="Arial"/>
        </w:rPr>
      </w:pPr>
      <w:r>
        <w:rPr>
          <w:rFonts w:cs="Arial"/>
        </w:rPr>
        <w:t xml:space="preserve">                                   “Abre no orçamento vigente crédito adicional suplementar e da outras providências”.</w:t>
      </w:r>
    </w:p>
    <w:p w14:paraId="784F14AF" w14:textId="77777777" w:rsidR="00AD2612" w:rsidRDefault="00AD2612" w:rsidP="00AD2612">
      <w:pPr>
        <w:jc w:val="both"/>
        <w:rPr>
          <w:rFonts w:ascii="Arial" w:hAnsi="Arial" w:cs="Arial"/>
        </w:rPr>
      </w:pPr>
    </w:p>
    <w:p w14:paraId="0CD97A7C" w14:textId="77777777" w:rsidR="00AD2612" w:rsidRDefault="00AD2612" w:rsidP="00AD2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SEBASTIÃO DE OLIVEIRA BAPTISTA</w:t>
      </w:r>
      <w:r>
        <w:rPr>
          <w:rFonts w:ascii="Arial" w:hAnsi="Arial" w:cs="Arial"/>
        </w:rPr>
        <w:t>, Prefeito do Município de São Francisco, Estado de São Paulo, República Federativa do Brasil, no uso de suas atribuições legais:</w:t>
      </w:r>
    </w:p>
    <w:p w14:paraId="0E3C92BC" w14:textId="77777777" w:rsidR="00AD2612" w:rsidRDefault="00AD2612" w:rsidP="00AD2612">
      <w:pPr>
        <w:jc w:val="both"/>
        <w:rPr>
          <w:rFonts w:ascii="Arial" w:hAnsi="Arial" w:cs="Arial"/>
        </w:rPr>
      </w:pPr>
    </w:p>
    <w:p w14:paraId="44D5E5CD" w14:textId="77777777" w:rsidR="00AD2612" w:rsidRDefault="00AD2612" w:rsidP="00AD26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 E C R E T A –</w:t>
      </w:r>
    </w:p>
    <w:p w14:paraId="5CDDC974" w14:textId="77777777" w:rsidR="00AD2612" w:rsidRDefault="00AD2612" w:rsidP="00AD2612">
      <w:pPr>
        <w:jc w:val="both"/>
        <w:rPr>
          <w:rFonts w:ascii="Arial" w:hAnsi="Arial" w:cs="Arial"/>
          <w:b/>
        </w:rPr>
      </w:pPr>
    </w:p>
    <w:p w14:paraId="43865B21" w14:textId="77777777" w:rsidR="00AD2612" w:rsidRDefault="00AD2612" w:rsidP="00AD26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Artigo 1º.-</w:t>
      </w:r>
      <w:r>
        <w:rPr>
          <w:rFonts w:ascii="Arial" w:hAnsi="Arial" w:cs="Arial"/>
          <w:color w:val="000000"/>
        </w:rPr>
        <w:t xml:space="preserve"> Fica aberto no orçamento vigente, um crédito adicional suplementar na importância de R</w:t>
      </w:r>
      <w:proofErr w:type="gramStart"/>
      <w:r>
        <w:rPr>
          <w:rFonts w:ascii="Arial" w:hAnsi="Arial" w:cs="Arial"/>
          <w:color w:val="000000"/>
        </w:rPr>
        <w:t>$  256.000</w:t>
      </w:r>
      <w:proofErr w:type="gramEnd"/>
      <w:r>
        <w:rPr>
          <w:rFonts w:ascii="Arial" w:hAnsi="Arial" w:cs="Arial"/>
          <w:color w:val="000000"/>
        </w:rPr>
        <w:t>,00 (duzentos e cinquenta e seis mil reais), distribuídos às seguintes dotações:</w:t>
      </w:r>
    </w:p>
    <w:p w14:paraId="1462E1B9" w14:textId="77777777" w:rsidR="00AD2612" w:rsidRDefault="00AD2612" w:rsidP="00AD26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07A3CCA" w14:textId="77777777" w:rsidR="00AD2612" w:rsidRDefault="00AD2612" w:rsidP="00AD2612">
      <w:pPr>
        <w:autoSpaceDE w:val="0"/>
        <w:autoSpaceDN w:val="0"/>
        <w:adjustRightInd w:val="0"/>
        <w:jc w:val="both"/>
      </w:pPr>
      <w:r>
        <w:t xml:space="preserve">Suplementação </w:t>
      </w:r>
      <w:proofErr w:type="gramStart"/>
      <w:r>
        <w:t>( +</w:t>
      </w:r>
      <w:proofErr w:type="gramEnd"/>
      <w:r>
        <w:t xml:space="preserve"> ) 256.000,0</w:t>
      </w:r>
    </w:p>
    <w:p w14:paraId="5C7AEF44" w14:textId="77777777" w:rsidR="00AD2612" w:rsidRDefault="00AD2612" w:rsidP="00AD2612">
      <w:pPr>
        <w:autoSpaceDE w:val="0"/>
        <w:autoSpaceDN w:val="0"/>
        <w:adjustRightInd w:val="0"/>
        <w:jc w:val="both"/>
      </w:pPr>
    </w:p>
    <w:p w14:paraId="7339F464" w14:textId="77777777" w:rsidR="00AD2612" w:rsidRDefault="00AD2612" w:rsidP="00AD2612">
      <w:pPr>
        <w:jc w:val="both"/>
      </w:pPr>
      <w:r>
        <w:t xml:space="preserve">02 01 01 GABINETE DO PREFEITO 13 04.122.0005.2003.0000 Manut. do Gabinete do Prefeito e Dependências </w:t>
      </w:r>
      <w:r>
        <w:rPr>
          <w:b/>
        </w:rPr>
        <w:t>30.000,00</w:t>
      </w:r>
      <w:r>
        <w:t xml:space="preserve"> 3.1.90.11.00 VENCIMENTOS E VANTAGENS FIXAS - PESSOAL CIVIL F.R.: 0 01 01 TESOURO 00 110 000 GERAL 17 04.122.0005.2003.0000 Manut. do Gabinete do Prefeito e Dependências </w:t>
      </w:r>
      <w:r>
        <w:rPr>
          <w:b/>
        </w:rPr>
        <w:t>20.000,00</w:t>
      </w:r>
      <w:r>
        <w:t xml:space="preserve"> 3.3.90.39.00 OUTROS SERVIÇOS DE TERCEIROS - PESSOA JURÍDICA F.R.: 0 01 01 TESOURO 00 110 000 GERAL 02 04 09 DIVISÃO DE ENSINO INFANTIL 109 12.365.0016.2023.0000 Manut. do Ensino Infantil </w:t>
      </w:r>
      <w:r>
        <w:rPr>
          <w:b/>
        </w:rPr>
        <w:t>5.000,00</w:t>
      </w:r>
      <w:r>
        <w:t xml:space="preserve"> 3.1.91.13.00 OBRIGAÇÕES PATRONAIS - INTRA OFSS F.R.: 0 01 01 TESOURO 00 210 000 EDUCAÇÃO INFANTIL-Convênios/entidades/fu 02 04 09 DIVISÃO DE ENSINO INFANTIL 115 12.365.0016.2070.0000 Manutenção das atividades do </w:t>
      </w:r>
      <w:proofErr w:type="spellStart"/>
      <w:r>
        <w:t>fundeb</w:t>
      </w:r>
      <w:proofErr w:type="spellEnd"/>
      <w:r>
        <w:t xml:space="preserve">. </w:t>
      </w:r>
      <w:r>
        <w:rPr>
          <w:b/>
        </w:rPr>
        <w:t>10.000,00</w:t>
      </w:r>
      <w:r>
        <w:t xml:space="preserve"> 3.1.90.11.00 VENCIMENTOS E VANTAGENS FIXAS - PESSOAL CIVIL F.R.: 0 05 05 TRANSFERÊNCIAS E CONVÊNIOS FEDERAIS-VINCULADOS 10 262 000 EDUCAÇÃO-FUNDEB-OUTROS 02 06 02 SETOR DE SAÚDE 148 10.301.0027.1004.0000 Aquisição de equipamento e material permanente </w:t>
      </w:r>
      <w:r>
        <w:rPr>
          <w:b/>
        </w:rPr>
        <w:t>2.000,00</w:t>
      </w:r>
      <w:r>
        <w:t xml:space="preserve"> 4.4.90.52.00 EQUIPAMENTOS E MATERIAL PERMANENTE F.R.: 0 01 01 TESOURO 00 300 000 SAÚDE-Convênios/entidades/fundos 168 10.301.0027.2031.0000 Manut.do Setor de Saúde </w:t>
      </w:r>
      <w:r>
        <w:rPr>
          <w:b/>
        </w:rPr>
        <w:t>40.000,00</w:t>
      </w:r>
      <w:r>
        <w:t xml:space="preserve"> 3.3.90.39.00 OUTROS SERVIÇOS DE TERCEIROS - PESSOA JURÍDICA F.R.: 0 01 01 TESOURO 00 300 000 SAÚDE-Convênios/entidades/fundos 02 06 02 SETOR DE SAÚDE 172 10.301.0027.2031.0000 Manut.do Setor de Saúde </w:t>
      </w:r>
      <w:r>
        <w:rPr>
          <w:b/>
        </w:rPr>
        <w:t>20.000,00</w:t>
      </w:r>
      <w:r>
        <w:t xml:space="preserve"> 3.3.90.39.00 OUTROS SERVIÇOS DE TERCEIROS - PESSOA JURÍDICA F.R.: 0 05 05 TRANSFERÊNCIAS E CONVÊNIOS FEDERAIS-VINCULADOS 13 301 002 </w:t>
      </w:r>
      <w:proofErr w:type="spellStart"/>
      <w:r>
        <w:t>Incent</w:t>
      </w:r>
      <w:proofErr w:type="spellEnd"/>
      <w:r>
        <w:t xml:space="preserve">. Fin. APS - </w:t>
      </w:r>
      <w:proofErr w:type="spellStart"/>
      <w:r>
        <w:t>Capit</w:t>
      </w:r>
      <w:proofErr w:type="spellEnd"/>
      <w:r>
        <w:t xml:space="preserve"> Ponderada 02 06 03 SETOR DE SAÚDE DA FAMÍLIA 187 10.301.0028.2032.0000 Manut. do Setor de Saúde da Família </w:t>
      </w:r>
      <w:r>
        <w:rPr>
          <w:b/>
        </w:rPr>
        <w:t>15.000,00</w:t>
      </w:r>
      <w:r>
        <w:t xml:space="preserve"> 3.1.90.11.00 VENCIMENTOS E VANTAGENS FIXAS - PESSOAL CIVIL F.R.: 0 05 05 TRANSFERÊNCIAS E CONVÊNIOS FEDERAIS-VINCULADOS 13 301 001 Agentes Comunitários de saúde 02 06 04 SETOR DE VIGILÂNCIA SANITÁRIA E EPIDEMIOLÓGICA 192 10.304.0029.2033.0000 Manut.do Setor de Vigilância Sanitária.</w:t>
      </w:r>
      <w:r>
        <w:rPr>
          <w:b/>
        </w:rPr>
        <w:t xml:space="preserve"> 5.000,00</w:t>
      </w:r>
      <w:r>
        <w:t xml:space="preserve"> 3.1.90.11.00 VENCIMENTOS E VANTAGENS FIXAS - PESSOAL CIVIL F.R.: 0 01 01 TESOURO 00 300 000 SAÚDE-Convênios/entidades/fundos 193 10.304.0029.2033.0000 Manut.do Setor de Vigilância Sanitária. </w:t>
      </w:r>
      <w:r>
        <w:rPr>
          <w:b/>
        </w:rPr>
        <w:t>2.000,00</w:t>
      </w:r>
      <w:r>
        <w:t xml:space="preserve"> 3.1.91.13.00 OBRIGAÇÕES PATRONAIS - </w:t>
      </w:r>
      <w:r>
        <w:lastRenderedPageBreak/>
        <w:t xml:space="preserve">INTRA OFSS F.R.: 0 01 01 TESOURO 00 300 000 SAÚDE-Convênios/entidades/fundos 02 06 06 SETOR DE TRANSPORTES 208 10.301.0031.2035.0000 Manut. do Setor de Transporte da Saúde </w:t>
      </w:r>
      <w:r>
        <w:rPr>
          <w:b/>
        </w:rPr>
        <w:t>30.000,00</w:t>
      </w:r>
      <w:r>
        <w:t xml:space="preserve"> 3.3.90.30.00 MATERIAL DE CONSUMO F.R.: 0 01 01 TESOURO 00 300 000 SAÚDE-Convênios/entidades/fundos 210 10.301.0031.2035.0000 Manut. do Setor de Transporte da Saúde </w:t>
      </w:r>
      <w:r>
        <w:rPr>
          <w:b/>
        </w:rPr>
        <w:t>10.000,00</w:t>
      </w:r>
      <w:r>
        <w:t xml:space="preserve"> 3.3.90.39.00 OUTROS SERVIÇOS DE TERCEIROS - PESSOA JURÍDICA F.R.: 0 01 01 TESOURO 00 300 000 SAÚDE-Convênios/entidades/fundos 02 07 02 DIVISÃO DE ENGENHARIA, ARQUITETURA E URBANISMO 224 15.451.0034.2039.0000 Manut. da Divisão de Engenharia, Arquitetura e Urbanismo </w:t>
      </w:r>
      <w:r>
        <w:rPr>
          <w:b/>
        </w:rPr>
        <w:t>20.000,00</w:t>
      </w:r>
      <w:r>
        <w:t xml:space="preserve"> 3.3.90.39.00 OUTROS SERVIÇOS DE TERCEIROS - PESSOA JURÍDICA F.R.: 0 01 01 TESOURO 00 110 000 GERAL 02 07 03 DIVISÃO DE FISCALIZAÇÃO DE OBRAS E SERVIÇOS URBANOS 228 15.452.0035.2040.0000 Manut. da Divisão de Fiscalização Obras e Serviços Públicos </w:t>
      </w:r>
      <w:r>
        <w:rPr>
          <w:b/>
        </w:rPr>
        <w:t>2.000,00</w:t>
      </w:r>
      <w:r>
        <w:t xml:space="preserve"> 3.1.90.13.00 OBRIGAÇÕES PATRONAIS F.R.: 0 01 01 TESOURO 00 110 000 GERAL 231 15.452.0035.2040.0000 Manut. da Divisão de Fiscalização Obras e Serviços Públicos </w:t>
      </w:r>
      <w:r>
        <w:rPr>
          <w:b/>
        </w:rPr>
        <w:t>20.000,00</w:t>
      </w:r>
      <w:r>
        <w:t xml:space="preserve"> 3.3.90.39.00 OUTROS SERVIÇOS DE TERCEIROS - PESSOA JURÍDICA F.R.: 0 01 01 TESOURO 00 110 000 GERAL 02 07 04 SETOR DE CONSERVAÇÃO DE ESTRADAS E VIAS PÚBLICAS 02 07 04 SETOR DE CONSERVAÇÃO DE ESTRADAS E VIAS PÚBLICAS 235 26.782.0036.2041.0000 Manut.do Setor de Conservação de Estradas e Vias Públicas </w:t>
      </w:r>
      <w:r>
        <w:rPr>
          <w:b/>
        </w:rPr>
        <w:t>10.000,00</w:t>
      </w:r>
      <w:r>
        <w:t xml:space="preserve"> 3.3.90.30.00 MATERIAL DE CONSUMO F.R.: 0 01 01 TESOURO 00 110 000 GERAL 02 07 06 SETOR DE TRANSPORTE E MANUTENÇÃO DA FROTA 244 26.782.0038.2043.0000 Setor de Transporte e Manutenção da Frota </w:t>
      </w:r>
      <w:r>
        <w:rPr>
          <w:b/>
        </w:rPr>
        <w:t>15.000,00</w:t>
      </w:r>
      <w:r>
        <w:t xml:space="preserve"> 3.3.90.30.00 MATERIAL DE CONSUMO F.R.: 0 01 01 TESOURO 00 110 000 GERAL</w:t>
      </w:r>
    </w:p>
    <w:p w14:paraId="1161A7BA" w14:textId="77777777" w:rsidR="00AD2612" w:rsidRDefault="00AD2612" w:rsidP="00AD26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A6C46BC" w14:textId="77777777" w:rsidR="00AD2612" w:rsidRDefault="00AD2612" w:rsidP="00AD26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Artigo 2º.- </w:t>
      </w:r>
      <w:r>
        <w:rPr>
          <w:rFonts w:ascii="Arial" w:hAnsi="Arial" w:cs="Arial"/>
          <w:color w:val="000000"/>
        </w:rPr>
        <w:t>O crédito aberto na forma do artigo anterior será coberto com recursos provenientes de:</w:t>
      </w:r>
    </w:p>
    <w:p w14:paraId="56E29507" w14:textId="77777777" w:rsidR="00AD2612" w:rsidRDefault="00AD2612" w:rsidP="00AD26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7C1B9D" w14:textId="77777777" w:rsidR="00AD2612" w:rsidRDefault="00AD2612" w:rsidP="00AD2612">
      <w:r>
        <w:t xml:space="preserve">Excesso: 211.000,00 Fontes de Recurso 01 00 211.000,00 </w:t>
      </w:r>
    </w:p>
    <w:p w14:paraId="2D3C295B" w14:textId="77777777" w:rsidR="00AD2612" w:rsidRDefault="00AD2612" w:rsidP="00AD2612"/>
    <w:p w14:paraId="780B614C" w14:textId="77777777" w:rsidR="00AD2612" w:rsidRDefault="00AD2612" w:rsidP="00AD2612">
      <w:pPr>
        <w:jc w:val="both"/>
      </w:pPr>
      <w:r>
        <w:t xml:space="preserve">Anulação: </w:t>
      </w:r>
    </w:p>
    <w:p w14:paraId="67A08742" w14:textId="77777777" w:rsidR="00AD2612" w:rsidRDefault="00AD2612" w:rsidP="00AD2612">
      <w:pPr>
        <w:jc w:val="both"/>
      </w:pPr>
      <w:r>
        <w:t xml:space="preserve">02 04 03 ENSINO FUNDAMENTAL 69 12.361.0015.2017.0000 Manut. do Ensino Fundamental </w:t>
      </w:r>
      <w:r>
        <w:rPr>
          <w:b/>
        </w:rPr>
        <w:t>-10.000,00</w:t>
      </w:r>
      <w:r>
        <w:t xml:space="preserve"> 3.1.90.11.00 VENCIMENTOS E VANTAGENS FIXAS - PESSOAL CIVIL F.R. Grupo: 0 01 00 01 TESOURO 220 000 ENSINO FUNDAMENTAL-Convênios/entidades/f 02 06</w:t>
      </w:r>
    </w:p>
    <w:p w14:paraId="1471E97D" w14:textId="77777777" w:rsidR="00AD2612" w:rsidRDefault="00AD2612" w:rsidP="00AD2612">
      <w:pPr>
        <w:jc w:val="both"/>
      </w:pPr>
      <w:r>
        <w:t xml:space="preserve">03 SETOR DE SAÚDE DA FAMÍLIA 186 10.301.0028.2032.0000 Manut. do Setor de Saúde da Família </w:t>
      </w:r>
      <w:r>
        <w:rPr>
          <w:b/>
        </w:rPr>
        <w:t>-15.000,00</w:t>
      </w:r>
      <w:r>
        <w:t xml:space="preserve"> 3.1.90.11.00 VENCIMENTOS E VANTAGENS FIXAS - PESSOAL CIVIL F.R. Grupo: 0 01 00 01 TESOURO 300 000 SAÚDE-Convênios/entidades/fundos </w:t>
      </w:r>
    </w:p>
    <w:p w14:paraId="71171335" w14:textId="77777777" w:rsidR="00AD2612" w:rsidRDefault="00AD2612" w:rsidP="00AD2612">
      <w:pPr>
        <w:jc w:val="both"/>
      </w:pPr>
      <w:r>
        <w:t xml:space="preserve">02 06 06 SETOR DE TRANSPORTES 209 10.301.0031.2035.0000 Manut. do Setor de Transporte da Saúde </w:t>
      </w:r>
      <w:r>
        <w:rPr>
          <w:b/>
        </w:rPr>
        <w:t>-10.000,00</w:t>
      </w:r>
      <w:r>
        <w:t xml:space="preserve"> 3.3.90.30.00 MATERIAL DE CONSUMO F.R. Grupo: 0 05 13 05 TRANSFERÊNCIAS E CONVÊNIOS FEDERAIS-VINCULADOS 301 002 </w:t>
      </w:r>
      <w:proofErr w:type="spellStart"/>
      <w:r>
        <w:t>Incent</w:t>
      </w:r>
      <w:proofErr w:type="spellEnd"/>
      <w:r>
        <w:t xml:space="preserve">. Fin. APS - </w:t>
      </w:r>
      <w:proofErr w:type="spellStart"/>
      <w:r>
        <w:t>Capit</w:t>
      </w:r>
      <w:proofErr w:type="spellEnd"/>
      <w:r>
        <w:t xml:space="preserve"> Ponderada 211 10.301.0031.2035.0000 </w:t>
      </w:r>
    </w:p>
    <w:p w14:paraId="1D48DE4E" w14:textId="77777777" w:rsidR="00AD2612" w:rsidRDefault="00AD2612" w:rsidP="00AD2612">
      <w:pPr>
        <w:jc w:val="both"/>
      </w:pPr>
      <w:r>
        <w:t xml:space="preserve">Manut. do Setor de Transporte da Saúde </w:t>
      </w:r>
      <w:r>
        <w:rPr>
          <w:b/>
        </w:rPr>
        <w:t>-10.000,00</w:t>
      </w:r>
      <w:r>
        <w:t xml:space="preserve"> 3.3.90.39.00 OUTROS SERVIÇOS DE TERCEIROS - PESSOA JURÍDICA F.R. Grupo: 0 05 13 05 TRANSFERÊNCIAS E CONVÊNIOS FEDERAIS-VINCULADOS 301 002 </w:t>
      </w:r>
      <w:proofErr w:type="spellStart"/>
      <w:r>
        <w:t>Incent</w:t>
      </w:r>
      <w:proofErr w:type="spellEnd"/>
      <w:r>
        <w:t xml:space="preserve">. Fin. APS - </w:t>
      </w:r>
      <w:proofErr w:type="spellStart"/>
      <w:r>
        <w:t>Capit</w:t>
      </w:r>
      <w:proofErr w:type="spellEnd"/>
      <w:r>
        <w:t xml:space="preserve"> Ponderada</w:t>
      </w:r>
    </w:p>
    <w:p w14:paraId="0F85082B" w14:textId="77777777" w:rsidR="00AD2612" w:rsidRDefault="00AD2612" w:rsidP="00AD261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D970513" w14:textId="77777777" w:rsidR="00AD2612" w:rsidRDefault="00AD2612" w:rsidP="00AD2612">
      <w:pPr>
        <w:tabs>
          <w:tab w:val="left" w:pos="240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Artigo. 3º. </w:t>
      </w:r>
      <w:proofErr w:type="gramStart"/>
      <w:r>
        <w:rPr>
          <w:rFonts w:ascii="Arial" w:hAnsi="Arial" w:cs="Arial"/>
          <w:b/>
          <w:bCs/>
          <w:color w:val="000000"/>
        </w:rPr>
        <w:t xml:space="preserve">-  </w:t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Decreto entra em vigor na data de sua publicação, revogadas as disposições em contrário. </w:t>
      </w:r>
    </w:p>
    <w:p w14:paraId="25AAB798" w14:textId="77777777" w:rsidR="00AD2612" w:rsidRDefault="00AD2612" w:rsidP="00AD2612">
      <w:pPr>
        <w:tabs>
          <w:tab w:val="left" w:pos="2400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21520847" w14:textId="77777777" w:rsidR="00AD2612" w:rsidRDefault="00AD2612" w:rsidP="00AD2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Prefeitura Municipal de São Francisco – SP,     </w:t>
      </w:r>
    </w:p>
    <w:p w14:paraId="63145F43" w14:textId="77777777" w:rsidR="00AD2612" w:rsidRDefault="00AD2612" w:rsidP="00AD2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04 de agosto de 2021.</w:t>
      </w:r>
    </w:p>
    <w:p w14:paraId="1F977485" w14:textId="77777777" w:rsidR="00AD2612" w:rsidRDefault="00AD2612" w:rsidP="00AD2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</w:t>
      </w:r>
    </w:p>
    <w:p w14:paraId="105DCA5E" w14:textId="77777777" w:rsidR="00AD2612" w:rsidRDefault="00AD2612" w:rsidP="00AD2612">
      <w:pPr>
        <w:jc w:val="both"/>
        <w:rPr>
          <w:rFonts w:ascii="Arial" w:hAnsi="Arial" w:cs="Arial"/>
        </w:rPr>
      </w:pPr>
    </w:p>
    <w:p w14:paraId="79292687" w14:textId="77777777" w:rsidR="00AD2612" w:rsidRDefault="00AD2612" w:rsidP="00AD2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SEBASTIÃO DE OLIVEIRA BAPTISTA</w:t>
      </w:r>
    </w:p>
    <w:p w14:paraId="3AB7F397" w14:textId="77777777" w:rsidR="00AD2612" w:rsidRDefault="00AD2612" w:rsidP="00AD2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Prefeito Municipal</w:t>
      </w:r>
    </w:p>
    <w:p w14:paraId="3E08CD16" w14:textId="77777777" w:rsidR="00AD2612" w:rsidRDefault="00AD2612" w:rsidP="00AD2612">
      <w:pPr>
        <w:jc w:val="both"/>
        <w:rPr>
          <w:rFonts w:ascii="Arial" w:hAnsi="Arial" w:cs="Arial"/>
          <w:b/>
          <w:bCs/>
        </w:rPr>
      </w:pPr>
    </w:p>
    <w:p w14:paraId="11CF29D1" w14:textId="4BB6D120" w:rsidR="001E4C1D" w:rsidRPr="00AD2612" w:rsidRDefault="001E4C1D" w:rsidP="00AD2612"/>
    <w:sectPr w:rsidR="001E4C1D" w:rsidRPr="00AD26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1CA2" w14:textId="77777777" w:rsidR="00A9000F" w:rsidRDefault="00A9000F" w:rsidP="008D17B2">
      <w:r>
        <w:separator/>
      </w:r>
    </w:p>
  </w:endnote>
  <w:endnote w:type="continuationSeparator" w:id="0">
    <w:p w14:paraId="7D91FD48" w14:textId="77777777" w:rsidR="00A9000F" w:rsidRDefault="00A9000F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6DCD" w14:textId="77777777" w:rsidR="00A9000F" w:rsidRDefault="00A9000F" w:rsidP="008D17B2">
      <w:r>
        <w:separator/>
      </w:r>
    </w:p>
  </w:footnote>
  <w:footnote w:type="continuationSeparator" w:id="0">
    <w:p w14:paraId="3863A808" w14:textId="77777777" w:rsidR="00A9000F" w:rsidRDefault="00A9000F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A9000F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500513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51ACF"/>
    <w:rsid w:val="001B435F"/>
    <w:rsid w:val="001E4C1D"/>
    <w:rsid w:val="003A76EA"/>
    <w:rsid w:val="003E59B8"/>
    <w:rsid w:val="00577215"/>
    <w:rsid w:val="00641101"/>
    <w:rsid w:val="008D17B2"/>
    <w:rsid w:val="0092401A"/>
    <w:rsid w:val="009348E1"/>
    <w:rsid w:val="0096119E"/>
    <w:rsid w:val="00A2534C"/>
    <w:rsid w:val="00A9000F"/>
    <w:rsid w:val="00AD2612"/>
    <w:rsid w:val="00B57E44"/>
    <w:rsid w:val="00C80A72"/>
    <w:rsid w:val="00CD6E78"/>
    <w:rsid w:val="00E27825"/>
    <w:rsid w:val="00E45C1F"/>
    <w:rsid w:val="00E603FD"/>
    <w:rsid w:val="00E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40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40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1A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80A72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11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11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2534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2534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rsid w:val="00E60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2021-09-30T12:49:00Z</dcterms:created>
  <dcterms:modified xsi:type="dcterms:W3CDTF">2021-09-30T12:49:00Z</dcterms:modified>
</cp:coreProperties>
</file>